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方正仿宋_GBK" w:hAnsi="方正仿宋_GBK" w:eastAsia="方正仿宋_GBK" w:cs="方正仿宋_GBK"/>
          <w:bCs/>
          <w:spacing w:val="2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重庆儿童救助基金会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关于征集“困境儿童防性侵教育”项目合作伙伴的通知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_GB2312" w:eastAsia="仿宋_GB2312" w:cs="仿宋_GB2312"/>
          <w:sz w:val="15"/>
          <w:szCs w:val="15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atLeast"/>
        <w:ind w:left="0" w:right="0"/>
        <w:jc w:val="left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市儿童类社会组织：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宋体" w:eastAsia="方正仿宋_GBK" w:cs="方正仿宋_GBK"/>
          <w:kern w:val="2"/>
          <w:sz w:val="32"/>
          <w:szCs w:val="32"/>
          <w:lang w:val="en-US" w:eastAsia="zh-CN" w:bidi="ar"/>
        </w:rPr>
        <w:t xml:space="preserve">    近年来，儿童遭受性侵害的案例呈持续高发趋势。2013年被媒体曝光的儿童性侵案件高达503起，平均1天曝光1.38起。</w:t>
      </w:r>
      <w:r>
        <w:rPr>
          <w:rFonts w:hint="eastAsia" w:ascii="方正仿宋_GBK" w:hAnsi="宋体" w:eastAsia="方正仿宋_GBK" w:cs="Times New Roman"/>
          <w:kern w:val="2"/>
          <w:sz w:val="32"/>
          <w:szCs w:val="32"/>
          <w:lang w:val="en-US" w:eastAsia="zh-CN" w:bidi="ar"/>
        </w:rPr>
        <w:t>重庆城市化进程速度快，流动人口、留守儿童数量众多，寄宿制学校的儿童长期处于封闭空间，性侵害风险增大，缺乏父母监护的留守儿童人身安全保障系数低。我市性教育和性知识普及教育起步晚，发展不平衡，水平参差不齐，师资严重不足，方式较单一。据调查，偏远地区的留守儿童，防性侵害教育几乎空白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为帮助困境儿童了解和掌握更多的防性侵知识和技巧，推动社会大众共同关注儿童健康成长。重庆儿童救助基金会（以下简称儿基会）决定在重庆市主城区启动“困境儿童防性侵教育项目”，现面向全市公开征集合作伙伴，</w:t>
      </w: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通知如下：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一、总体目标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仿宋_GBK" w:eastAsia="方正楷体_GBK" w:cs="方正仿宋_GBK"/>
          <w:bCs/>
          <w:sz w:val="32"/>
          <w:szCs w:val="32"/>
          <w:lang w:val="en-US"/>
        </w:rPr>
      </w:pPr>
      <w:r>
        <w:rPr>
          <w:rFonts w:hint="eastAsia" w:ascii="方正楷体_GBK" w:hAnsi="方正仿宋_GBK" w:eastAsia="方正楷体_GBK" w:cs="方正仿宋_GBK"/>
          <w:bCs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结合试点学校实际情况，针对儿童和家长开设儿童防性侵课程，普及儿童性侵防范知识，提升儿童的自我保护意识和自我保护能力，同时为遭受性侵的儿童提供转介和资源链接服务。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仿宋_GBK" w:eastAsia="方正楷体_GBK" w:cs="方正仿宋_GBK"/>
          <w:bCs/>
          <w:sz w:val="32"/>
          <w:szCs w:val="32"/>
          <w:lang w:val="en-US"/>
        </w:rPr>
      </w:pPr>
      <w:r>
        <w:rPr>
          <w:rFonts w:hint="eastAsia" w:ascii="方正楷体_GBK" w:hAnsi="方正仿宋_GBK" w:eastAsia="方正楷体_GBK" w:cs="方正仿宋_GBK"/>
          <w:bCs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组建一支由机构社工、学校教师、社会爱心人士组成的儿童防性侵专业种子老师队伍，提升儿童防性侵服务能力。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仿宋_GBK" w:eastAsia="方正楷体_GBK" w:cs="方正仿宋_GBK"/>
          <w:bCs/>
          <w:sz w:val="32"/>
          <w:szCs w:val="32"/>
          <w:lang w:val="en-US"/>
        </w:rPr>
      </w:pPr>
      <w:r>
        <w:rPr>
          <w:rFonts w:hint="eastAsia" w:ascii="方正楷体_GBK" w:hAnsi="方正仿宋_GBK" w:eastAsia="方正楷体_GBK" w:cs="方正仿宋_GBK"/>
          <w:bCs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开发一套儿童预防性侵害的教材及操作手册（拟出版），形成可复制、可推广的儿童预防性侵害服务模式，提升社会关注度，积极推动教育部门将儿童防性侵课程纳入义务教育体系。</w:t>
      </w:r>
    </w:p>
    <w:p>
      <w:pPr>
        <w:pStyle w:val="11"/>
        <w:widowControl/>
        <w:spacing w:line="580" w:lineRule="exact"/>
        <w:ind w:left="0" w:firstLine="640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二、项目申报主体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项目申报和实施的主体是经相关管理部门核准登记注册的社会组织，必须符合以下要求：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480" w:firstLineChars="15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（一）组织机构完善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。具有独立的法人资格、完善的组织结构和良好的社会信誉，且2015年年检合格，共征集4-6家合作伙伴，每家合作伙伴帮助2000名左右的困境儿童。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480" w:firstLineChars="15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（二）专业力量充足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。有一支稳定专业的服务团队，参与服务的专职人员不少于2人；对儿童防性侵教育项目感兴趣有一定的经验基础。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80" w:lineRule="exact"/>
        <w:ind w:left="0" w:right="0" w:firstLine="480" w:firstLineChars="15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（三）财务管理规范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。有健全的财务制度和独立的银行账号，财务状况良好。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800" w:firstLineChars="25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三、实施范围和服务内容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624" w:leftChars="297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（一）实施范围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：重庆市主城九区困境儿童较多的学校，学校可由承办单位自选或由儿基会推选。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624" w:leftChars="297" w:right="0"/>
        <w:jc w:val="both"/>
        <w:rPr>
          <w:rFonts w:hint="eastAsia" w:ascii="方正仿宋_GBK" w:hAnsi="ˎ̥ sans-serif" w:eastAsia="方正仿宋_GBK" w:cs="Times New Roman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（二）服务内容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：为困境儿童</w:t>
      </w:r>
      <w:r>
        <w:rPr>
          <w:rFonts w:hint="eastAsia" w:ascii="方正仿宋_GBK" w:hAnsi="Arial" w:eastAsia="方正仿宋_GBK" w:cs="Arial"/>
          <w:kern w:val="2"/>
          <w:sz w:val="32"/>
          <w:szCs w:val="32"/>
          <w:lang w:val="en-US" w:eastAsia="zh-CN" w:bidi="ar"/>
        </w:rPr>
        <w:t>提供4课时的防性侵教育服务，课程内容已由儿基会开发完善；做好项目的基础宣传工作；提炼和总结项目服务模式。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800" w:firstLineChars="25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四、承办机构具体要求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48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（一）招募种子老师，组织种子老师参加儿基会培训并取得教学资质。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48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（二）挑选合适的学校，实施儿童防性侵教育课程。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80" w:firstLineChars="15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  <w:t>（三）记录教学过程、传播项目理念、接受项目管理、总结和分享项目经验、提炼服务模式。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80" w:firstLineChars="150"/>
        <w:jc w:val="left"/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Helvetica" w:eastAsia="方正仿宋_GBK" w:cs="Helvetica"/>
          <w:color w:val="333333"/>
          <w:kern w:val="0"/>
          <w:sz w:val="32"/>
          <w:szCs w:val="32"/>
          <w:lang w:val="en-US" w:eastAsia="zh-CN" w:bidi="ar"/>
        </w:rPr>
        <w:t>（四）接收儿基会管理、监督和评估。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五、实施步骤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第一阶段：项目征集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发布公告（2016年2月24日至2016年3月2日）。通过发文、网络及社会动员等形式向社会发布公告。社会组织或心理咨询机构按照项目要求，在项目公告期内，通过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u w:val="single"/>
          <w:lang w:val="en-US" w:eastAsia="zh-CN" w:bidi="ar"/>
        </w:rPr>
        <w:t>重庆儿童救助基金会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官方网站下载项目申请书（附件1）和预算表（附件2），填报后于3月2日17:00发送至邮箱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u w:val="single"/>
          <w:lang w:val="en-US" w:eastAsia="zh-CN" w:bidi="ar"/>
        </w:rPr>
        <w:t>2245658533@qq.com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第二阶段：项目评审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1.评审（2016 年3 月3 日至 3月5日）。主办单位成立项目管理小组，对申报的项目进行评审。通过审核，预算考核，经儿基会评审获得资助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2.社会公示（2016 年 3</w:t>
      </w:r>
      <w:bookmarkStart w:id="0" w:name="_GoBack"/>
      <w:bookmarkEnd w:id="0"/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月 5日至 3月8 日）。主办单位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u w:val="single"/>
          <w:lang w:val="en-US" w:eastAsia="zh-CN" w:bidi="ar"/>
        </w:rPr>
        <w:t>重庆儿童救助基金会</w:t>
      </w: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在官方网站上向社会公示获选社会组织名单。在公示期间，未发生举报、投诉的社会组织或心理咨询机构，方可开展项目服务。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第三阶段：签订合同（ 2016年3 月 9日至3 月 11日）。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获选的社会组织与主办单位签订项目合同书。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第四阶段：项目实施。实施期为一年。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1.拨付项目经费。主办单位将项目经费按合同分期拨付至项目实施机构：项目合同签订后拨付预算的50%，中期评估通过后拨付30%，终期评估通过后拨付20%。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 xml:space="preserve">    2.督促项目实施。主办单位聘请相关专业人士，协助开展项目督导和社会组织能力培训。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 xml:space="preserve">3.组织监督评估。主办单位通过召开季度工作例会，对项目进行监测，组织期中和期未评估，督促获选项目按照项目要求规范使用资金并完成项目计划，保证项目成效。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第五阶段：项目总结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方正仿宋_GBK" w:hAnsi="微软雅黑" w:eastAsia="方正仿宋_GBK" w:cs="微软雅黑"/>
          <w:sz w:val="32"/>
          <w:szCs w:val="32"/>
          <w:lang w:val="en-US"/>
        </w:rPr>
      </w:pPr>
      <w:r>
        <w:rPr>
          <w:rFonts w:hint="eastAsia" w:ascii="方正仿宋_GBK" w:hAnsi="微软雅黑" w:eastAsia="方正仿宋_GBK" w:cs="微软雅黑"/>
          <w:kern w:val="2"/>
          <w:sz w:val="32"/>
          <w:szCs w:val="32"/>
          <w:lang w:val="en-US" w:eastAsia="zh-CN" w:bidi="ar"/>
        </w:rPr>
        <w:t>项目总结报告包含服务开展记录、宣传报道情况、服务使用者评分、服务参与者感想、合作伙伴及志愿者意见反馈、经费支出明细、视频、照片、数据等内容。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1050" w:right="0" w:hanging="1050" w:hangingChars="350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附件：1.重庆儿童救助基金会“困境儿童防性侵教育项目”申报书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方正仿宋_GBK" w:hAnsi="Calibri" w:eastAsia="方正仿宋_GBK" w:cs="Times New Roman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 xml:space="preserve">    2.项目预算表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32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重庆儿童救助基金会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64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2016年2月24日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重庆儿童救助基金会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“困境儿童防性侵教育项目”申报书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项目申报单位：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项目实施学校：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</w:t>
      </w:r>
      <w:r>
        <w:rPr>
          <w:rFonts w:hint="eastAsia" w:ascii="方正楷体_GBK" w:hAnsi="方正楷体_GBK" w:eastAsia="方正楷体_GBK" w:cs="方正楷体_GBK"/>
          <w:spacing w:val="-12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32"/>
          <w:kern w:val="2"/>
          <w:sz w:val="36"/>
          <w:szCs w:val="36"/>
          <w:lang w:val="en-US" w:eastAsia="zh-CN" w:bidi="ar"/>
        </w:rPr>
        <w:t>目负责人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/>
        </w:rPr>
      </w:pP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lang w:val="en-US" w:eastAsia="zh-CN" w:bidi="ar"/>
        </w:rPr>
        <w:t>项目起止时间：</w:t>
      </w:r>
      <w:r>
        <w:rPr>
          <w:rFonts w:hint="eastAsia" w:ascii="方正楷体_GBK" w:hAnsi="方正楷体_GBK" w:eastAsia="方正楷体_GBK" w:cs="方正楷体_GBK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40" w:firstLineChars="150"/>
        <w:jc w:val="both"/>
        <w:rPr>
          <w:rFonts w:hint="eastAsia" w:ascii="方正楷体_GBK" w:hAnsi="方正楷体_GBK" w:eastAsia="方正楷体_GBK" w:cs="方正楷体_GBK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重庆儿童救助基金会制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  <w:r>
        <w:rPr>
          <w:rFonts w:hint="default" w:ascii="Calibri" w:hAnsi="Calibri" w:eastAsia="方正黑体_GBK" w:cs="Times New Roman"/>
          <w:kern w:val="2"/>
          <w:sz w:val="32"/>
          <w:szCs w:val="32"/>
          <w:lang w:val="en-US" w:eastAsia="zh-CN" w:bidi="ar"/>
        </w:rPr>
        <w:t>2016</w:t>
      </w: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Calibri" w:hAnsi="Calibri" w:eastAsia="方正黑体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hint="eastAsia" w:ascii="方正黑体_GBK" w:hAnsi="方正黑体_GBK" w:eastAsia="方正黑体_GBK" w:cs="宋体"/>
          <w:sz w:val="44"/>
          <w:szCs w:val="44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hint="eastAsia" w:ascii="方正小标宋_GBK" w:hAnsi="方正小标宋_GBK" w:eastAsia="方正小标宋_GBK" w:cs="宋体"/>
          <w:sz w:val="44"/>
          <w:szCs w:val="44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宋体"/>
          <w:sz w:val="44"/>
          <w:szCs w:val="44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表 </w:t>
      </w:r>
      <w:r>
        <w:rPr>
          <w:rFonts w:hint="eastAsia" w:ascii="方正小标宋_GBK" w:hAnsi="方正小标宋_GBK" w:eastAsia="方正小标宋_GBK" w:cs="宋体"/>
          <w:sz w:val="44"/>
          <w:szCs w:val="44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 xml:space="preserve"> 明</w:t>
      </w: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20" w:lineRule="exact"/>
        <w:ind w:left="0" w:right="0"/>
        <w:jc w:val="center"/>
        <w:rPr>
          <w:rFonts w:eastAsia="方正仿宋_GBK"/>
          <w:b/>
          <w:bCs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一、本申报书为项目实施的格式合同，申报单位必须保证其真实性和严肃性。项目一经立项，合同即告成立。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二、项目名称统一设置为：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color w:val="00000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慈幼共创·教育项目——困境儿童防性侵教育。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三、为保证统一规范，请按照说明在申报书规定的空白范围内填写各项内容，勿对格式进行修改。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四、各申报单位均需填写附件</w:t>
      </w:r>
      <w:r>
        <w:rPr>
          <w:rFonts w:eastAsia="方正仿宋_GBK"/>
          <w:sz w:val="32"/>
          <w:szCs w:val="32"/>
          <w:lang w:val="en-US"/>
        </w:rPr>
        <w:t>1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  <w:lang w:val="en-US"/>
        </w:rPr>
        <w:t>2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eastAsia="方正仿宋_GBK"/>
          <w:sz w:val="32"/>
          <w:szCs w:val="32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color w:val="00000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请将相关资质证明复印件（加盖公章）和项目申报书纸制件（加盖公章）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一式两份交至重庆儿童救助基金会（江北区观音桥步行街同聚远景大厦</w:t>
      </w:r>
      <w:r>
        <w:rPr>
          <w:rFonts w:eastAsia="方正仿宋_GBK"/>
          <w:sz w:val="32"/>
          <w:szCs w:val="32"/>
          <w:lang w:val="en-US"/>
        </w:rPr>
        <w:t>14</w:t>
      </w: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楼），每一份单独装</w:t>
      </w: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订成册，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"mailto:同时报送电子档到邮箱2245658533@qq.com" </w:instrText>
      </w:r>
      <w:r>
        <w:rPr>
          <w:lang w:val="en-US"/>
        </w:rPr>
        <w:fldChar w:fldCharType="separate"/>
      </w:r>
      <w:r>
        <w:rPr>
          <w:rStyle w:val="7"/>
          <w:rFonts w:hint="eastAsia" w:ascii="Calibri" w:hAnsi="方正仿宋_GBK" w:eastAsia="方正仿宋_GBK" w:cs="方正仿宋_GBK"/>
          <w:sz w:val="32"/>
          <w:szCs w:val="32"/>
          <w:u w:val="single"/>
          <w:lang w:val="en-US"/>
        </w:rPr>
        <w:t>同时报送电子档到邮箱</w:t>
      </w:r>
      <w:r>
        <w:rPr>
          <w:rStyle w:val="7"/>
          <w:rFonts w:eastAsia="方正仿宋_GBK"/>
          <w:sz w:val="32"/>
          <w:szCs w:val="32"/>
          <w:u w:val="single"/>
          <w:lang w:val="en-US"/>
        </w:rPr>
        <w:t>2245658533@qq.com</w:t>
      </w:r>
      <w:r>
        <w:rPr>
          <w:lang w:val="en-US"/>
        </w:rPr>
        <w:fldChar w:fldCharType="end"/>
      </w:r>
      <w:r>
        <w:rPr>
          <w:rFonts w:hint="eastAsia" w:ascii="Calibri" w:hAnsi="方正仿宋_GBK" w:eastAsia="方正仿宋_GBK" w:cs="方正仿宋_GBK"/>
          <w:color w:val="000000"/>
          <w:sz w:val="32"/>
          <w:szCs w:val="32"/>
          <w:lang w:eastAsia="zh-CN"/>
        </w:rPr>
        <w:t>。</w:t>
      </w:r>
      <w:r>
        <w:rPr>
          <w:rFonts w:eastAsia="方正仿宋_GBK"/>
          <w:color w:val="000000"/>
          <w:sz w:val="32"/>
          <w:szCs w:val="32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六、</w:t>
      </w:r>
      <w:r>
        <w:rPr>
          <w:rFonts w:hint="eastAsia" w:ascii="Calibri" w:hAnsi="方正仿宋_GBK" w:eastAsia="方正仿宋_GBK" w:cs="方正仿宋_GBK"/>
          <w:sz w:val="32"/>
          <w:szCs w:val="32"/>
          <w:lang w:val="zh-CN" w:eastAsia="zh-CN"/>
        </w:rPr>
        <w:t>本申报书由重庆儿童救助基金会负责监制并解释。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 w:firstLineChars="200"/>
        <w:rPr>
          <w:rFonts w:eastAsia="方正仿宋_GBK"/>
          <w:sz w:val="32"/>
          <w:szCs w:val="32"/>
          <w:lang w:val="zh-CN" w:eastAsia="zh-CN"/>
        </w:rPr>
      </w:pPr>
      <w:r>
        <w:rPr>
          <w:rFonts w:hint="eastAsia" w:ascii="Calibri" w:hAnsi="方正仿宋_GBK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Calibri" w:hAnsi="方正仿宋_GBK" w:eastAsia="方正仿宋_GBK" w:cs="方正仿宋_GBK"/>
          <w:sz w:val="32"/>
          <w:szCs w:val="32"/>
          <w:lang w:val="zh-CN" w:eastAsia="zh-CN"/>
        </w:rPr>
        <w:t>联系人：冉雪莲，联系电话：</w:t>
      </w:r>
      <w:r>
        <w:rPr>
          <w:rFonts w:eastAsia="方正仿宋_GBK"/>
          <w:sz w:val="32"/>
          <w:szCs w:val="32"/>
          <w:lang w:val="zh-CN" w:eastAsia="zh-CN"/>
        </w:rPr>
        <w:t>67872717</w:t>
      </w:r>
      <w:r>
        <w:rPr>
          <w:rFonts w:hint="eastAsia" w:ascii="Calibri" w:hAnsi="方正仿宋_GBK" w:eastAsia="方正仿宋_GBK" w:cs="方正仿宋_GBK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eastAsia="方正黑体_GBK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eastAsia="方正黑体_GBK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2910"/>
        </w:tabs>
        <w:snapToGrid w:val="0"/>
        <w:spacing w:before="0" w:beforeAutospacing="1" w:after="0" w:afterAutospacing="1" w:line="579" w:lineRule="exact"/>
        <w:ind w:left="0" w:right="0"/>
        <w:jc w:val="center"/>
        <w:rPr>
          <w:rFonts w:hint="eastAsia" w:ascii="方正小标宋_GBK" w:hAnsi="方正小标宋_GBK" w:eastAsia="方正小标宋_GBK" w:cs="宋体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宋体"/>
          <w:sz w:val="44"/>
          <w:szCs w:val="44"/>
          <w:lang w:eastAsia="zh-CN"/>
        </w:rPr>
        <w:t>承 诺 书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60" w:firstLineChars="200"/>
        <w:jc w:val="left"/>
        <w:rPr>
          <w:rFonts w:eastAsia="方正仿宋_GBK"/>
          <w:kern w:val="0"/>
          <w:sz w:val="28"/>
          <w:szCs w:val="28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640" w:firstLineChars="200"/>
        <w:jc w:val="left"/>
        <w:rPr>
          <w:rFonts w:eastAsia="方正仿宋_GBK"/>
          <w:kern w:val="0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法定代表人签字：</w:t>
      </w:r>
      <w:r>
        <w:rPr>
          <w:rFonts w:eastAsia="方正仿宋_GBK"/>
          <w:kern w:val="0"/>
          <w:sz w:val="32"/>
          <w:szCs w:val="32"/>
          <w:lang w:val="en-US"/>
        </w:rPr>
        <w:t xml:space="preserve">                </w:t>
      </w: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（单位盖章）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120" w:firstLineChars="1600"/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年</w:t>
      </w:r>
      <w:r>
        <w:rPr>
          <w:rFonts w:eastAsia="方正仿宋_GBK"/>
          <w:kern w:val="0"/>
          <w:sz w:val="32"/>
          <w:szCs w:val="32"/>
          <w:lang w:val="en-US"/>
        </w:rPr>
        <w:t xml:space="preserve">    </w:t>
      </w: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月</w:t>
      </w:r>
      <w:r>
        <w:rPr>
          <w:rFonts w:eastAsia="方正仿宋_GBK"/>
          <w:kern w:val="0"/>
          <w:sz w:val="32"/>
          <w:szCs w:val="32"/>
          <w:lang w:val="en-US"/>
        </w:rPr>
        <w:t xml:space="preserve">    </w:t>
      </w:r>
      <w:r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120" w:firstLineChars="1600"/>
        <w:rPr>
          <w:rFonts w:hint="eastAsia" w:ascii="Calibri" w:hAnsi="方正仿宋_GBK" w:eastAsia="方正仿宋_GBK" w:cs="方正仿宋_GBK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1" w:after="0" w:afterAutospacing="1" w:line="579" w:lineRule="exact"/>
        <w:ind w:left="0" w:right="0" w:firstLine="5120" w:firstLineChars="1600"/>
        <w:rPr>
          <w:rFonts w:hint="eastAsia" w:ascii="Calibri" w:hAnsi="方正仿宋_GBK" w:eastAsia="方正仿宋_GBK" w:cs="方正仿宋_GBK"/>
          <w:kern w:val="0"/>
          <w:sz w:val="32"/>
          <w:szCs w:val="32"/>
          <w:lang w:val="en-US" w:eastAsia="zh-CN"/>
        </w:rPr>
      </w:pPr>
    </w:p>
    <w:tbl>
      <w:tblPr>
        <w:tblStyle w:val="8"/>
        <w:tblW w:w="908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812"/>
        <w:gridCol w:w="746"/>
        <w:gridCol w:w="1379"/>
        <w:gridCol w:w="229"/>
        <w:gridCol w:w="1226"/>
        <w:gridCol w:w="1419"/>
        <w:gridCol w:w="15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36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</w:tabs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执行地点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受益人数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楷体_GBK" w:hAnsi="方正楷体_GBK" w:eastAsia="方正楷体_GBK" w:cs="方正楷体_GBK"/>
                <w:sz w:val="24"/>
                <w:szCs w:val="22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2"/>
                <w:lang w:val="en-US" w:eastAsia="zh-CN" w:bidi="ar"/>
              </w:rPr>
              <w:t>（填写直接受益人群数量）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银行账户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户  名</w:t>
            </w:r>
          </w:p>
        </w:tc>
        <w:tc>
          <w:tcPr>
            <w:tcW w:w="5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5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开户账号</w:t>
            </w:r>
          </w:p>
        </w:tc>
        <w:tc>
          <w:tcPr>
            <w:tcW w:w="5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职务/职称/职业资格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项目专职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社   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140" w:firstLineChars="5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项目背景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（阐释项目实施的必要性、可行性、创新性、示范性四方面）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目标任务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服务内容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进度安排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（包括时间、地点、主要内容等）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预期成果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资金预算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支出明细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预算明细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服务经费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场地费用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物资费用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交通费用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其它费用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督导经费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督导费用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督导交通、食宿费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人员费用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工 资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五险一金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志愿者补贴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其它费用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管理费用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机构管理费用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税 金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其它费用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08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</w:rPr>
              <w:t>申报单位意见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负责人（签字）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单位（盖章）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08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评审结论：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400"/>
              </w:tabs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8400"/>
              </w:tabs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经评项目管理小组决定，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同意/不同意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资助该项目，核定预算金额为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万元。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1120"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重庆儿童救助基金会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7" w:charSpace="0"/>
        </w:sectPr>
      </w:pPr>
    </w:p>
    <w:tbl>
      <w:tblPr>
        <w:tblStyle w:val="8"/>
        <w:tblW w:w="14078" w:type="dxa"/>
        <w:tblInd w:w="96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487"/>
        <w:gridCol w:w="1423"/>
        <w:gridCol w:w="1189"/>
        <w:gridCol w:w="1969"/>
        <w:gridCol w:w="1016"/>
        <w:gridCol w:w="1679"/>
        <w:gridCol w:w="2011"/>
        <w:gridCol w:w="1016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  <w:lang w:val="en-US" w:eastAsia="zh-CN" w:bidi="ar"/>
              </w:rPr>
              <w:t>附件2 项目预算表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50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项目编号</w:t>
            </w:r>
          </w:p>
        </w:tc>
        <w:tc>
          <w:tcPr>
            <w:tcW w:w="57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（由儿基会填写）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机构名称</w:t>
            </w: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申请金额</w:t>
            </w:r>
          </w:p>
        </w:tc>
        <w:tc>
          <w:tcPr>
            <w:tcW w:w="5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030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详情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项目费用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用途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单价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数量说明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总额（元）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1.1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1.3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1.4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二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活动费用小计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管理费(10%)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四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税金（5.5%）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 w:bidi="ar"/>
              </w:rPr>
              <w:t>五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预算总额（元）</w:t>
            </w:r>
          </w:p>
        </w:tc>
        <w:tc>
          <w:tcPr>
            <w:tcW w:w="1030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>¥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                                            -   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38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方正仿宋_GBK" w:eastAsia="方正仿宋_GBK" w:cs="方正仿宋_GBK"/>
          <w:kern w:val="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备注：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1、志愿者补贴，原则上按照每人不超过50元/天的补贴标准编报。</w:t>
      </w:r>
    </w:p>
    <w:p>
      <w:pPr>
        <w:keepNext w:val="0"/>
        <w:keepLines w:val="0"/>
        <w:widowControl w:val="0"/>
        <w:suppressLineNumbers w:val="0"/>
        <w:tabs>
          <w:tab w:val="left" w:pos="138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方正仿宋_GBK" w:eastAsia="方正仿宋_GBK" w:cs="方正仿宋_GBK"/>
          <w:kern w:val="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2、涉及到人员费用需要注明人员的工作量和具体事项，专家和社工等专业人员请在备注栏注明其专业资质。</w:t>
      </w:r>
    </w:p>
    <w:p>
      <w:pPr>
        <w:keepNext w:val="0"/>
        <w:keepLines w:val="0"/>
        <w:widowControl w:val="0"/>
        <w:suppressLineNumbers w:val="0"/>
        <w:tabs>
          <w:tab w:val="left" w:pos="138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方正仿宋_GBK" w:eastAsia="方正仿宋_GBK" w:cs="方正仿宋_GBK"/>
          <w:kern w:val="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3、对于不用交5.5%营业税的项目，将税金一栏标记为0。</w:t>
      </w:r>
    </w:p>
    <w:p>
      <w:pPr>
        <w:keepNext w:val="0"/>
        <w:keepLines w:val="0"/>
        <w:widowControl/>
        <w:suppressLineNumbers w:val="0"/>
        <w:tabs>
          <w:tab w:val="left" w:pos="1384"/>
          <w:tab w:val="left" w:pos="5294"/>
        </w:tabs>
        <w:spacing w:before="0" w:beforeAutospacing="0" w:after="0" w:afterAutospacing="0" w:line="400" w:lineRule="exact"/>
        <w:ind w:left="96" w:right="0"/>
        <w:jc w:val="left"/>
        <w:rPr>
          <w:rFonts w:hint="eastAsia" w:ascii="方正仿宋_GBK" w:hAnsi="宋体" w:eastAsia="方正仿宋_GBK" w:cs="宋体"/>
          <w:kern w:val="0"/>
          <w:sz w:val="20"/>
          <w:szCs w:val="20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>4、项目经费原则上不得用于购买固定资产。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en-US" w:eastAsia="zh-CN" w:bidi="ar"/>
        </w:rPr>
        <w:tab/>
      </w:r>
    </w:p>
    <w:p>
      <w:pPr>
        <w:rPr>
          <w:rFonts w:hint="eastAsia" w:ascii="方正仿宋_GBK" w:hAnsi="宋体" w:eastAsia="方正仿宋_GBK" w:cs="宋体"/>
          <w:sz w:val="20"/>
          <w:szCs w:val="20"/>
          <w:lang w:val="en-US" w:eastAsia="zh-CN" w:bidi="ar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AndChars" w:linePitch="317" w:charSpace="609"/>
        </w:sectPr>
      </w:pPr>
    </w:p>
    <w:p>
      <w:pPr/>
    </w:p>
    <w:sectPr>
      <w:pgSz w:w="11906" w:h="16838"/>
      <w:pgMar w:top="1797" w:right="1440" w:bottom="1797" w:left="1440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43FE"/>
    <w:rsid w:val="01DE2338"/>
    <w:rsid w:val="022B4997"/>
    <w:rsid w:val="04335AB4"/>
    <w:rsid w:val="081C0033"/>
    <w:rsid w:val="0A040540"/>
    <w:rsid w:val="0BD672DD"/>
    <w:rsid w:val="124F7E4F"/>
    <w:rsid w:val="13A41089"/>
    <w:rsid w:val="144B5E14"/>
    <w:rsid w:val="200C0067"/>
    <w:rsid w:val="21B05E87"/>
    <w:rsid w:val="23120CBA"/>
    <w:rsid w:val="23514587"/>
    <w:rsid w:val="29025656"/>
    <w:rsid w:val="2C497F02"/>
    <w:rsid w:val="303C2B6F"/>
    <w:rsid w:val="30416FF7"/>
    <w:rsid w:val="32794E75"/>
    <w:rsid w:val="329B1F75"/>
    <w:rsid w:val="3343672A"/>
    <w:rsid w:val="35E2083A"/>
    <w:rsid w:val="39011DF7"/>
    <w:rsid w:val="39950EA6"/>
    <w:rsid w:val="3AB1550D"/>
    <w:rsid w:val="3CBF3737"/>
    <w:rsid w:val="3D9804AE"/>
    <w:rsid w:val="41825F96"/>
    <w:rsid w:val="43561A98"/>
    <w:rsid w:val="4EDD106E"/>
    <w:rsid w:val="53353DAD"/>
    <w:rsid w:val="53ED54C2"/>
    <w:rsid w:val="5C0A00CE"/>
    <w:rsid w:val="617F14DD"/>
    <w:rsid w:val="63490A30"/>
    <w:rsid w:val="6A0A6D20"/>
    <w:rsid w:val="6A4A441E"/>
    <w:rsid w:val="6B115E47"/>
    <w:rsid w:val="6ECA0492"/>
    <w:rsid w:val="6FCA366B"/>
    <w:rsid w:val="71DD1919"/>
    <w:rsid w:val="74727DD4"/>
    <w:rsid w:val="7742407A"/>
    <w:rsid w:val="78F60D94"/>
    <w:rsid w:val="7BBF5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2016-02-24T01:22:00Z</cp:lastPrinted>
  <dcterms:modified xsi:type="dcterms:W3CDTF">2016-02-25T06:18:06Z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